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029" w:rsidRPr="00214029" w:rsidRDefault="00214029" w:rsidP="00214029">
      <w:pPr>
        <w:spacing w:before="100" w:beforeAutospacing="1" w:after="100" w:afterAutospacing="1"/>
        <w:outlineLvl w:val="0"/>
        <w:rPr>
          <w:rFonts w:cs="Times New Roman"/>
          <w:b/>
          <w:bCs/>
          <w:snapToGrid/>
          <w:kern w:val="36"/>
          <w:sz w:val="48"/>
          <w:szCs w:val="48"/>
        </w:rPr>
      </w:pPr>
      <w:hyperlink r:id="rId6" w:history="1">
        <w:r w:rsidRPr="00214029">
          <w:rPr>
            <w:rFonts w:cs="Times New Roman"/>
            <w:b/>
            <w:bCs/>
            <w:snapToGrid/>
            <w:color w:val="0000FF"/>
            <w:kern w:val="36"/>
            <w:sz w:val="48"/>
            <w:szCs w:val="48"/>
            <w:u w:val="single"/>
          </w:rPr>
          <w:t>Blanc-manger coco au coulis de framboise</w:t>
        </w:r>
      </w:hyperlink>
      <w:r w:rsidRPr="00214029">
        <w:rPr>
          <w:rFonts w:cs="Times New Roman"/>
          <w:b/>
          <w:bCs/>
          <w:snapToGrid/>
          <w:kern w:val="36"/>
          <w:sz w:val="48"/>
          <w:szCs w:val="48"/>
        </w:rPr>
        <w:t>  </w:t>
      </w:r>
      <w:r w:rsidR="00F67699">
        <w:rPr>
          <w:rFonts w:cs="Times New Roman"/>
          <w:b/>
          <w:bCs/>
          <w:noProof/>
          <w:snapToGrid/>
          <w:kern w:val="36"/>
          <w:sz w:val="48"/>
          <w:szCs w:val="48"/>
        </w:rPr>
        <w:drawing>
          <wp:inline distT="0" distB="0" distL="0" distR="0">
            <wp:extent cx="466725" cy="85725"/>
            <wp:effectExtent l="0" t="0" r="9525" b="9525"/>
            <wp:docPr id="1" name="Image 1" descr="note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te_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6"/>
      </w:tblGrid>
      <w:tr w:rsidR="00214029" w:rsidRPr="0021402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14029" w:rsidRPr="00214029" w:rsidRDefault="00214029" w:rsidP="00214029">
            <w:pPr>
              <w:rPr>
                <w:rFonts w:cs="Times New Roman"/>
                <w:snapToGrid/>
              </w:rPr>
            </w:pPr>
          </w:p>
        </w:tc>
      </w:tr>
      <w:tr w:rsidR="00214029" w:rsidRPr="00214029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40"/>
              <w:gridCol w:w="144"/>
              <w:gridCol w:w="3682"/>
            </w:tblGrid>
            <w:tr w:rsidR="00214029" w:rsidRPr="00214029">
              <w:trPr>
                <w:tblCellSpacing w:w="0" w:type="dxa"/>
              </w:trPr>
              <w:tc>
                <w:tcPr>
                  <w:tcW w:w="2250" w:type="dxa"/>
                </w:tcPr>
                <w:p w:rsidR="00214029" w:rsidRPr="00214029" w:rsidRDefault="00F67699" w:rsidP="000C16D5">
                  <w:pPr>
                    <w:jc w:val="center"/>
                    <w:rPr>
                      <w:rFonts w:cs="Times New Roman"/>
                      <w:snapToGrid/>
                    </w:rPr>
                  </w:pPr>
                  <w:r>
                    <w:rPr>
                      <w:rFonts w:cs="Times New Roman"/>
                      <w:noProof/>
                      <w:snapToGrid/>
                      <w:color w:val="0000FF"/>
                    </w:rPr>
                    <w:drawing>
                      <wp:inline distT="0" distB="0" distL="0" distR="0" wp14:anchorId="6399BA56" wp14:editId="1B8E6AF5">
                        <wp:extent cx="4216400" cy="3162300"/>
                        <wp:effectExtent l="0" t="0" r="0" b="0"/>
                        <wp:docPr id="2" name="Image 2" descr="Blanc-manger coco au coulis de framboise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lanc-manger coco au coulis de frambois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16400" cy="316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14029" w:rsidRPr="00214029">
                    <w:rPr>
                      <w:rFonts w:cs="Times New Roman"/>
                      <w:snapToGrid/>
                    </w:rPr>
                    <w:t xml:space="preserve"> </w:t>
                  </w:r>
                </w:p>
                <w:p w:rsidR="001F15B6" w:rsidRDefault="001F15B6" w:rsidP="000C16D5">
                  <w:pPr>
                    <w:rPr>
                      <w:rFonts w:cs="Times New Roman"/>
                      <w:b/>
                      <w:bCs/>
                      <w:snapToGrid/>
                    </w:rPr>
                  </w:pPr>
                </w:p>
                <w:p w:rsidR="000C16D5" w:rsidRPr="00214029" w:rsidRDefault="000C16D5" w:rsidP="000C16D5">
                  <w:pPr>
                    <w:rPr>
                      <w:rFonts w:cs="Times New Roman"/>
                      <w:snapToGrid/>
                    </w:rPr>
                  </w:pPr>
                  <w:bookmarkStart w:id="0" w:name="_GoBack"/>
                  <w:bookmarkEnd w:id="0"/>
                  <w:r w:rsidRPr="00214029">
                    <w:rPr>
                      <w:rFonts w:cs="Times New Roman"/>
                      <w:b/>
                      <w:bCs/>
                      <w:snapToGrid/>
                    </w:rPr>
                    <w:t>Pour 1 personne :</w:t>
                  </w:r>
                  <w:r w:rsidRPr="00214029">
                    <w:rPr>
                      <w:rFonts w:cs="Times New Roman"/>
                      <w:snapToGrid/>
                    </w:rPr>
                    <w:t xml:space="preserve"> </w:t>
                  </w:r>
                </w:p>
                <w:p w:rsidR="000C16D5" w:rsidRPr="00214029" w:rsidRDefault="000C16D5" w:rsidP="000C16D5">
                  <w:pPr>
                    <w:rPr>
                      <w:rFonts w:cs="Times New Roman"/>
                      <w:snapToGrid/>
                    </w:rPr>
                  </w:pPr>
                  <w:r w:rsidRPr="00214029">
                    <w:rPr>
                      <w:rFonts w:hAnsi="Symbol" w:cs="Times New Roman"/>
                      <w:snapToGrid/>
                    </w:rPr>
                    <w:t></w:t>
                  </w:r>
                  <w:r w:rsidRPr="00214029">
                    <w:rPr>
                      <w:rFonts w:cs="Times New Roman"/>
                      <w:snapToGrid/>
                    </w:rPr>
                    <w:t xml:space="preserve">    1 petite brique de lait de coco </w:t>
                  </w:r>
                </w:p>
                <w:p w:rsidR="000C16D5" w:rsidRPr="00214029" w:rsidRDefault="000C16D5" w:rsidP="000C16D5">
                  <w:pPr>
                    <w:ind w:right="-1724"/>
                    <w:rPr>
                      <w:rFonts w:cs="Times New Roman"/>
                      <w:snapToGrid/>
                    </w:rPr>
                  </w:pPr>
                  <w:r w:rsidRPr="00214029">
                    <w:rPr>
                      <w:rFonts w:hAnsi="Symbol" w:cs="Times New Roman"/>
                      <w:snapToGrid/>
                    </w:rPr>
                    <w:t></w:t>
                  </w:r>
                  <w:r w:rsidRPr="00214029">
                    <w:rPr>
                      <w:rFonts w:cs="Times New Roman"/>
                      <w:snapToGrid/>
                    </w:rPr>
                    <w:t xml:space="preserve">    1 petite bouteille de coulis de </w:t>
                  </w:r>
                  <w:hyperlink r:id="rId9" w:tgtFrame="_blank" w:history="1">
                    <w:r w:rsidRPr="00214029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framboises</w:t>
                    </w:r>
                  </w:hyperlink>
                  <w:r w:rsidRPr="00214029">
                    <w:rPr>
                      <w:rFonts w:cs="Times New Roman"/>
                      <w:snapToGrid/>
                    </w:rPr>
                    <w:t xml:space="preserve"> (dans les supermarchés) </w:t>
                  </w:r>
                </w:p>
                <w:p w:rsidR="000C16D5" w:rsidRPr="00214029" w:rsidRDefault="000C16D5" w:rsidP="000C16D5">
                  <w:pPr>
                    <w:rPr>
                      <w:rFonts w:cs="Times New Roman"/>
                      <w:snapToGrid/>
                    </w:rPr>
                  </w:pPr>
                  <w:r w:rsidRPr="00214029">
                    <w:rPr>
                      <w:rFonts w:hAnsi="Symbol" w:cs="Times New Roman"/>
                      <w:snapToGrid/>
                    </w:rPr>
                    <w:t></w:t>
                  </w:r>
                  <w:r w:rsidRPr="00214029">
                    <w:rPr>
                      <w:rFonts w:cs="Times New Roman"/>
                      <w:snapToGrid/>
                    </w:rP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1 g"/>
                    </w:smartTagPr>
                    <w:r w:rsidRPr="00214029">
                      <w:rPr>
                        <w:rFonts w:cs="Times New Roman"/>
                        <w:snapToGrid/>
                      </w:rPr>
                      <w:t>1 g</w:t>
                    </w:r>
                  </w:smartTag>
                  <w:r w:rsidRPr="00214029">
                    <w:rPr>
                      <w:rFonts w:cs="Times New Roman"/>
                      <w:snapToGrid/>
                    </w:rPr>
                    <w:t xml:space="preserve"> d'agar agar </w:t>
                  </w:r>
                </w:p>
                <w:p w:rsidR="000C16D5" w:rsidRPr="00214029" w:rsidRDefault="000C16D5" w:rsidP="000C16D5">
                  <w:pPr>
                    <w:rPr>
                      <w:rFonts w:cs="Times New Roman"/>
                      <w:snapToGrid/>
                    </w:rPr>
                  </w:pPr>
                  <w:r w:rsidRPr="00214029">
                    <w:rPr>
                      <w:rFonts w:hAnsi="Symbol" w:cs="Times New Roman"/>
                      <w:snapToGrid/>
                    </w:rPr>
                    <w:t></w:t>
                  </w:r>
                  <w:r w:rsidRPr="00214029">
                    <w:rPr>
                      <w:rFonts w:cs="Times New Roman"/>
                      <w:snapToGrid/>
                    </w:rPr>
                    <w:t xml:space="preserve">    2 cuillères à café de sucre </w:t>
                  </w:r>
                </w:p>
                <w:p w:rsidR="00214029" w:rsidRDefault="000C16D5" w:rsidP="000C16D5">
                  <w:pPr>
                    <w:rPr>
                      <w:rFonts w:cs="Times New Roman"/>
                      <w:snapToGrid/>
                    </w:rPr>
                  </w:pPr>
                  <w:r w:rsidRPr="00214029">
                    <w:rPr>
                      <w:rFonts w:hAnsi="Symbol" w:cs="Times New Roman"/>
                      <w:snapToGrid/>
                    </w:rPr>
                    <w:t></w:t>
                  </w:r>
                  <w:r w:rsidRPr="00214029">
                    <w:rPr>
                      <w:rFonts w:cs="Times New Roman"/>
                      <w:snapToGrid/>
                    </w:rPr>
                    <w:t xml:space="preserve">    </w:t>
                  </w:r>
                  <w:hyperlink r:id="rId10" w:tgtFrame="_blank" w:history="1">
                    <w:r w:rsidRPr="00214029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noix de coco</w:t>
                    </w:r>
                  </w:hyperlink>
                  <w:r w:rsidRPr="00214029">
                    <w:rPr>
                      <w:rFonts w:cs="Times New Roman"/>
                      <w:snapToGrid/>
                    </w:rPr>
                    <w:t xml:space="preserve"> râpée</w:t>
                  </w:r>
                </w:p>
                <w:p w:rsidR="000C16D5" w:rsidRPr="00214029" w:rsidRDefault="000C16D5" w:rsidP="000C16D5">
                  <w:pPr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144" w:type="dxa"/>
                </w:tcPr>
                <w:p w:rsidR="00214029" w:rsidRPr="00214029" w:rsidRDefault="00214029" w:rsidP="00214029">
                  <w:pPr>
                    <w:rPr>
                      <w:rFonts w:cs="Times New Roman"/>
                      <w:snapToGrid/>
                    </w:rPr>
                  </w:pPr>
                  <w:r w:rsidRPr="00214029">
                    <w:rPr>
                      <w:rFonts w:cs="Times New Roman"/>
                      <w:snapToGrid/>
                    </w:rPr>
                    <w:t>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682"/>
                  </w:tblGrid>
                  <w:tr w:rsidR="00214029" w:rsidRPr="00214029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"/>
                          <w:gridCol w:w="587"/>
                          <w:gridCol w:w="6"/>
                        </w:tblGrid>
                        <w:tr w:rsidR="00214029" w:rsidRPr="0021402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214029" w:rsidRPr="00214029" w:rsidRDefault="00214029" w:rsidP="00214029">
                              <w:pPr>
                                <w:rPr>
                                  <w:rFonts w:cs="Times New Roman"/>
                                  <w:snapToGrid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214029" w:rsidRPr="00214029" w:rsidRDefault="00214029" w:rsidP="00214029">
                              <w:pPr>
                                <w:rPr>
                                  <w:rFonts w:cs="Times New Roman"/>
                                  <w:snapToGrid/>
                                </w:rPr>
                              </w:pPr>
                              <w:r w:rsidRPr="00214029">
                                <w:rPr>
                                  <w:rFonts w:cs="Times New Roman"/>
                                  <w:snapToGrid/>
                                </w:rPr>
                                <w:t>Facile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214029" w:rsidRPr="00214029" w:rsidRDefault="00214029" w:rsidP="00214029">
                              <w:pPr>
                                <w:rPr>
                                  <w:rFonts w:cs="Times New Roman"/>
                                  <w:snapToGrid/>
                                </w:rPr>
                              </w:pPr>
                            </w:p>
                          </w:tc>
                        </w:tr>
                      </w:tbl>
                      <w:p w:rsidR="00214029" w:rsidRPr="00214029" w:rsidRDefault="00214029" w:rsidP="00214029">
                        <w:pPr>
                          <w:rPr>
                            <w:rFonts w:cs="Times New Roman"/>
                            <w:snapToGrid/>
                          </w:rPr>
                        </w:pPr>
                      </w:p>
                    </w:tc>
                  </w:tr>
                  <w:tr w:rsidR="00214029" w:rsidRPr="0021402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214029" w:rsidRPr="00214029" w:rsidRDefault="00214029" w:rsidP="00214029">
                        <w:pPr>
                          <w:rPr>
                            <w:rFonts w:cs="Times New Roman"/>
                            <w:snapToGrid/>
                          </w:rPr>
                        </w:pPr>
                      </w:p>
                    </w:tc>
                  </w:tr>
                </w:tbl>
                <w:p w:rsidR="000C16D5" w:rsidRDefault="000C16D5" w:rsidP="00214029">
                  <w:pPr>
                    <w:rPr>
                      <w:rFonts w:cs="Times New Roman"/>
                      <w:snapToGrid/>
                    </w:rPr>
                  </w:pPr>
                </w:p>
                <w:p w:rsidR="000C16D5" w:rsidRDefault="000C16D5" w:rsidP="00214029">
                  <w:pPr>
                    <w:rPr>
                      <w:rFonts w:cs="Times New Roman"/>
                      <w:snapToGrid/>
                    </w:rPr>
                  </w:pPr>
                </w:p>
                <w:p w:rsidR="000C16D5" w:rsidRDefault="000C16D5" w:rsidP="000C16D5">
                  <w:pPr>
                    <w:rPr>
                      <w:rFonts w:cs="Times New Roman"/>
                      <w:snapToGrid/>
                    </w:rPr>
                  </w:pPr>
                  <w:r w:rsidRPr="00214029">
                    <w:rPr>
                      <w:rFonts w:cs="Times New Roman"/>
                      <w:b/>
                      <w:bCs/>
                      <w:snapToGrid/>
                    </w:rPr>
                    <w:t>Préparation :</w:t>
                  </w:r>
                  <w:r w:rsidRPr="00214029">
                    <w:rPr>
                      <w:rFonts w:cs="Times New Roman"/>
                      <w:snapToGrid/>
                    </w:rPr>
                    <w:t xml:space="preserve"> 10 mn </w:t>
                  </w:r>
                  <w:r w:rsidRPr="00214029">
                    <w:rPr>
                      <w:rFonts w:cs="Times New Roman"/>
                      <w:snapToGrid/>
                    </w:rPr>
                    <w:br/>
                  </w:r>
                  <w:r w:rsidRPr="00214029">
                    <w:rPr>
                      <w:rFonts w:cs="Times New Roman"/>
                      <w:b/>
                      <w:bCs/>
                      <w:snapToGrid/>
                    </w:rPr>
                    <w:t xml:space="preserve">Cuisson : </w:t>
                  </w:r>
                  <w:r w:rsidRPr="00214029">
                    <w:rPr>
                      <w:rFonts w:cs="Times New Roman"/>
                      <w:snapToGrid/>
                    </w:rPr>
                    <w:t xml:space="preserve">5 mn </w:t>
                  </w:r>
                  <w:r w:rsidRPr="00214029">
                    <w:rPr>
                      <w:rFonts w:cs="Times New Roman"/>
                      <w:snapToGrid/>
                    </w:rPr>
                    <w:br/>
                  </w:r>
                  <w:r w:rsidRPr="00214029">
                    <w:rPr>
                      <w:rFonts w:cs="Times New Roman"/>
                      <w:b/>
                      <w:bCs/>
                      <w:snapToGrid/>
                    </w:rPr>
                    <w:t>Repos :</w:t>
                  </w:r>
                  <w:r w:rsidRPr="00214029">
                    <w:rPr>
                      <w:rFonts w:cs="Times New Roman"/>
                      <w:snapToGrid/>
                    </w:rPr>
                    <w:t xml:space="preserve"> 0 mn </w:t>
                  </w:r>
                  <w:r w:rsidRPr="00214029">
                    <w:rPr>
                      <w:rFonts w:cs="Times New Roman"/>
                      <w:snapToGrid/>
                    </w:rPr>
                    <w:br/>
                  </w:r>
                  <w:r w:rsidRPr="00214029">
                    <w:rPr>
                      <w:rFonts w:cs="Times New Roman"/>
                      <w:b/>
                      <w:bCs/>
                      <w:snapToGrid/>
                    </w:rPr>
                    <w:t>Temps total :</w:t>
                  </w:r>
                  <w:r w:rsidRPr="00214029">
                    <w:rPr>
                      <w:rFonts w:cs="Times New Roman"/>
                      <w:snapToGrid/>
                    </w:rPr>
                    <w:t xml:space="preserve"> 15 mn</w:t>
                  </w:r>
                </w:p>
                <w:p w:rsidR="000C16D5" w:rsidRDefault="000C16D5" w:rsidP="00214029">
                  <w:pPr>
                    <w:rPr>
                      <w:rFonts w:cs="Times New Roman"/>
                      <w:snapToGrid/>
                    </w:rPr>
                  </w:pPr>
                </w:p>
                <w:p w:rsidR="000C16D5" w:rsidRDefault="000C16D5" w:rsidP="00214029">
                  <w:pPr>
                    <w:rPr>
                      <w:rFonts w:cs="Times New Roman"/>
                      <w:snapToGrid/>
                    </w:rPr>
                  </w:pPr>
                </w:p>
                <w:p w:rsidR="000C16D5" w:rsidRDefault="000C16D5" w:rsidP="00214029">
                  <w:pPr>
                    <w:rPr>
                      <w:rFonts w:cs="Times New Roman"/>
                      <w:snapToGrid/>
                    </w:rPr>
                  </w:pPr>
                </w:p>
                <w:p w:rsidR="000C16D5" w:rsidRDefault="000C16D5" w:rsidP="00214029">
                  <w:pPr>
                    <w:rPr>
                      <w:rFonts w:cs="Times New Roman"/>
                      <w:snapToGrid/>
                    </w:rPr>
                  </w:pPr>
                </w:p>
                <w:p w:rsidR="000C16D5" w:rsidRDefault="000C16D5" w:rsidP="00214029">
                  <w:pPr>
                    <w:rPr>
                      <w:rFonts w:cs="Times New Roman"/>
                      <w:snapToGrid/>
                    </w:rPr>
                  </w:pPr>
                </w:p>
                <w:p w:rsidR="000C16D5" w:rsidRDefault="000C16D5" w:rsidP="00214029">
                  <w:pPr>
                    <w:rPr>
                      <w:rFonts w:cs="Times New Roman"/>
                      <w:snapToGrid/>
                    </w:rPr>
                  </w:pPr>
                </w:p>
                <w:p w:rsidR="000C16D5" w:rsidRDefault="000C16D5" w:rsidP="00214029">
                  <w:pPr>
                    <w:rPr>
                      <w:rFonts w:cs="Times New Roman"/>
                      <w:snapToGrid/>
                    </w:rPr>
                  </w:pPr>
                </w:p>
                <w:p w:rsidR="000C16D5" w:rsidRDefault="000C16D5" w:rsidP="00214029">
                  <w:pPr>
                    <w:rPr>
                      <w:rFonts w:cs="Times New Roman"/>
                      <w:snapToGrid/>
                    </w:rPr>
                  </w:pPr>
                </w:p>
                <w:p w:rsidR="000C16D5" w:rsidRDefault="000C16D5" w:rsidP="00214029">
                  <w:pPr>
                    <w:rPr>
                      <w:rFonts w:cs="Times New Roman"/>
                      <w:snapToGrid/>
                    </w:rPr>
                  </w:pPr>
                </w:p>
                <w:p w:rsidR="00214029" w:rsidRPr="00214029" w:rsidRDefault="00214029" w:rsidP="00214029">
                  <w:pPr>
                    <w:rPr>
                      <w:rFonts w:cs="Times New Roman"/>
                      <w:snapToGrid/>
                    </w:rPr>
                  </w:pPr>
                </w:p>
              </w:tc>
            </w:tr>
          </w:tbl>
          <w:p w:rsidR="00214029" w:rsidRPr="00214029" w:rsidRDefault="00214029" w:rsidP="00214029">
            <w:pPr>
              <w:rPr>
                <w:rFonts w:cs="Times New Roman"/>
                <w:snapToGrid/>
              </w:rPr>
            </w:pPr>
          </w:p>
        </w:tc>
      </w:tr>
      <w:tr w:rsidR="00214029" w:rsidRPr="00214029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225" w:type="dxa"/>
              <w:right w:w="0" w:type="dxa"/>
            </w:tcMar>
            <w:vAlign w:val="center"/>
          </w:tcPr>
          <w:p w:rsidR="00214029" w:rsidRPr="00214029" w:rsidRDefault="00214029" w:rsidP="000C16D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0C16D5">
              <w:rPr>
                <w:rFonts w:cs="Times New Roman"/>
                <w:snapToGrid/>
              </w:rPr>
              <w:t> Préparation</w:t>
            </w:r>
            <w:r w:rsidRPr="00214029">
              <w:rPr>
                <w:rFonts w:cs="Times New Roman"/>
                <w:snapToGrid/>
              </w:rPr>
              <w:t> </w:t>
            </w:r>
          </w:p>
        </w:tc>
      </w:tr>
      <w:tr w:rsidR="00214029" w:rsidRPr="00214029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10466" w:type="dxa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1"/>
              <w:gridCol w:w="10385"/>
            </w:tblGrid>
            <w:tr w:rsidR="00214029" w:rsidRPr="00214029" w:rsidTr="00F106FD">
              <w:trPr>
                <w:tblCellSpacing w:w="15" w:type="dxa"/>
              </w:trPr>
              <w:tc>
                <w:tcPr>
                  <w:tcW w:w="36" w:type="dxa"/>
                </w:tcPr>
                <w:p w:rsidR="00214029" w:rsidRPr="00214029" w:rsidRDefault="00214029" w:rsidP="00214029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10340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214029" w:rsidRPr="00214029" w:rsidRDefault="00214029" w:rsidP="00214029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214029">
                    <w:rPr>
                      <w:rFonts w:hAnsi="Symbol" w:cs="Times New Roman"/>
                      <w:snapToGrid/>
                    </w:rPr>
                    <w:t></w:t>
                  </w:r>
                  <w:r w:rsidRPr="00214029">
                    <w:rPr>
                      <w:rFonts w:cs="Times New Roman"/>
                      <w:snapToGrid/>
                    </w:rPr>
                    <w:t xml:space="preserve">  1     Versez le lait de coco dans une casserole et faites chauffer à feu moyen. Aux premiers bouillons, baissez le feu, ajoutez le sucre et l'</w:t>
                  </w:r>
                  <w:hyperlink r:id="rId11" w:tgtFrame="_blank" w:history="1">
                    <w:r w:rsidRPr="00214029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agar-agar</w:t>
                    </w:r>
                  </w:hyperlink>
                  <w:r w:rsidRPr="00214029">
                    <w:rPr>
                      <w:rFonts w:cs="Times New Roman"/>
                      <w:snapToGrid/>
                    </w:rPr>
                    <w:t xml:space="preserve">. Ajoutez davantage de sucre selon le goût. Remuez encore un peu et versez directement dans un ramequin. Mettez au réfrigérateur pour une nuit. </w:t>
                  </w:r>
                </w:p>
              </w:tc>
            </w:tr>
            <w:tr w:rsidR="00214029" w:rsidRPr="00214029" w:rsidTr="00F106FD">
              <w:trPr>
                <w:tblCellSpacing w:w="15" w:type="dxa"/>
              </w:trPr>
              <w:tc>
                <w:tcPr>
                  <w:tcW w:w="36" w:type="dxa"/>
                </w:tcPr>
                <w:p w:rsidR="00214029" w:rsidRPr="00214029" w:rsidRDefault="00214029" w:rsidP="00214029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10340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214029" w:rsidRPr="00214029" w:rsidRDefault="00214029" w:rsidP="00214029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214029">
                    <w:rPr>
                      <w:rFonts w:hAnsi="Symbol" w:cs="Times New Roman"/>
                      <w:snapToGrid/>
                    </w:rPr>
                    <w:t></w:t>
                  </w:r>
                  <w:r w:rsidRPr="00214029">
                    <w:rPr>
                      <w:rFonts w:cs="Times New Roman"/>
                      <w:snapToGrid/>
                    </w:rPr>
                    <w:t xml:space="preserve">  2     Le lendemain, démoulez le blanc-manger. Versez autour un peu de coulis de </w:t>
                  </w:r>
                  <w:hyperlink r:id="rId12" w:tgtFrame="_blank" w:history="1">
                    <w:r w:rsidRPr="00214029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framboise</w:t>
                    </w:r>
                  </w:hyperlink>
                  <w:r w:rsidRPr="00214029">
                    <w:rPr>
                      <w:rFonts w:cs="Times New Roman"/>
                      <w:snapToGrid/>
                    </w:rPr>
                    <w:t xml:space="preserve"> et parsemez de </w:t>
                  </w:r>
                  <w:hyperlink r:id="rId13" w:tgtFrame="_blank" w:history="1">
                    <w:r w:rsidRPr="00214029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noix de coco</w:t>
                    </w:r>
                  </w:hyperlink>
                  <w:r w:rsidRPr="00214029">
                    <w:rPr>
                      <w:rFonts w:cs="Times New Roman"/>
                      <w:snapToGrid/>
                    </w:rPr>
                    <w:t xml:space="preserve"> râpée pour la décoration. </w:t>
                  </w:r>
                </w:p>
              </w:tc>
            </w:tr>
          </w:tbl>
          <w:p w:rsidR="00214029" w:rsidRPr="00214029" w:rsidRDefault="00214029" w:rsidP="00214029">
            <w:pPr>
              <w:ind w:left="720"/>
              <w:rPr>
                <w:rFonts w:cs="Times New Roman"/>
                <w:snapToGrid/>
              </w:rPr>
            </w:pPr>
          </w:p>
        </w:tc>
      </w:tr>
      <w:tr w:rsidR="00214029" w:rsidRPr="00214029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66"/>
            </w:tblGrid>
            <w:tr w:rsidR="00214029" w:rsidRPr="00214029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214029" w:rsidRPr="00214029" w:rsidRDefault="00214029" w:rsidP="00214029">
                  <w:pPr>
                    <w:rPr>
                      <w:rFonts w:cs="Times New Roman"/>
                      <w:snapToGrid/>
                    </w:rPr>
                  </w:pPr>
                  <w:r w:rsidRPr="00214029">
                    <w:rPr>
                      <w:rFonts w:ascii="Arial" w:hAnsi="Arial"/>
                      <w:b/>
                      <w:bCs/>
                      <w:snapToGrid/>
                      <w:color w:val="614343"/>
                      <w:sz w:val="20"/>
                      <w:szCs w:val="20"/>
                    </w:rPr>
                    <w:t>Pour finir...</w:t>
                  </w:r>
                  <w:r w:rsidRPr="00214029">
                    <w:rPr>
                      <w:rFonts w:ascii="Arial" w:hAnsi="Arial"/>
                      <w:snapToGrid/>
                      <w:color w:val="666666"/>
                      <w:sz w:val="20"/>
                      <w:szCs w:val="20"/>
                    </w:rPr>
                    <w:t xml:space="preserve"> Bien sûr, vous pouvez faire votre coulis vous-même.</w:t>
                  </w:r>
                  <w:r w:rsidRPr="00214029">
                    <w:rPr>
                      <w:rFonts w:ascii="Arial" w:hAnsi="Arial"/>
                      <w:snapToGrid/>
                      <w:color w:val="666666"/>
                      <w:sz w:val="20"/>
                      <w:szCs w:val="20"/>
                    </w:rPr>
                    <w:br/>
                    <w:t>L'agar-agar est une algue vendue sous forme de sachets dans les magasins bio. Elle remplace la gélatine.</w:t>
                  </w:r>
                </w:p>
              </w:tc>
            </w:tr>
          </w:tbl>
          <w:p w:rsidR="00214029" w:rsidRPr="00214029" w:rsidRDefault="00214029" w:rsidP="00214029">
            <w:pPr>
              <w:rPr>
                <w:rFonts w:cs="Times New Roman"/>
                <w:snapToGrid/>
              </w:rPr>
            </w:pPr>
          </w:p>
        </w:tc>
      </w:tr>
    </w:tbl>
    <w:p w:rsidR="00906CB7" w:rsidRDefault="00906CB7"/>
    <w:sectPr w:rsidR="00906CB7" w:rsidSect="000C16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F78AB"/>
    <w:multiLevelType w:val="multilevel"/>
    <w:tmpl w:val="2DBA9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029"/>
    <w:rsid w:val="000C16D5"/>
    <w:rsid w:val="001F15B6"/>
    <w:rsid w:val="00214029"/>
    <w:rsid w:val="00575CB9"/>
    <w:rsid w:val="00802F55"/>
    <w:rsid w:val="00825D51"/>
    <w:rsid w:val="008F0A17"/>
    <w:rsid w:val="00906CB7"/>
    <w:rsid w:val="00F106FD"/>
    <w:rsid w:val="00F6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napToGrid w:val="0"/>
      <w:sz w:val="24"/>
      <w:szCs w:val="24"/>
    </w:rPr>
  </w:style>
  <w:style w:type="paragraph" w:styleId="Titre1">
    <w:name w:val="heading 1"/>
    <w:basedOn w:val="Normal"/>
    <w:qFormat/>
    <w:rsid w:val="00214029"/>
    <w:pPr>
      <w:spacing w:before="100" w:beforeAutospacing="1" w:after="100" w:afterAutospacing="1"/>
      <w:outlineLvl w:val="0"/>
    </w:pPr>
    <w:rPr>
      <w:rFonts w:cs="Times New Roman"/>
      <w:b/>
      <w:bCs/>
      <w:snapToGrid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214029"/>
    <w:rPr>
      <w:b/>
      <w:bCs/>
    </w:rPr>
  </w:style>
  <w:style w:type="character" w:styleId="Lienhypertexte">
    <w:name w:val="Hyperlink"/>
    <w:basedOn w:val="Policepardfaut"/>
    <w:rsid w:val="00214029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0C16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C16D5"/>
    <w:rPr>
      <w:rFonts w:ascii="Tahoma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napToGrid w:val="0"/>
      <w:sz w:val="24"/>
      <w:szCs w:val="24"/>
    </w:rPr>
  </w:style>
  <w:style w:type="paragraph" w:styleId="Titre1">
    <w:name w:val="heading 1"/>
    <w:basedOn w:val="Normal"/>
    <w:qFormat/>
    <w:rsid w:val="00214029"/>
    <w:pPr>
      <w:spacing w:before="100" w:beforeAutospacing="1" w:after="100" w:afterAutospacing="1"/>
      <w:outlineLvl w:val="0"/>
    </w:pPr>
    <w:rPr>
      <w:rFonts w:cs="Times New Roman"/>
      <w:b/>
      <w:bCs/>
      <w:snapToGrid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214029"/>
    <w:rPr>
      <w:b/>
      <w:bCs/>
    </w:rPr>
  </w:style>
  <w:style w:type="character" w:styleId="Lienhypertexte">
    <w:name w:val="Hyperlink"/>
    <w:basedOn w:val="Policepardfaut"/>
    <w:rsid w:val="00214029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0C16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C16D5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8222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153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5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linternaute.com/femmes/cuisine/encyclopedie/fiche_composant/198/noix_de_coco.s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://www.linternaute.com/femmes/cuisine/encyclopedie/fiche_composant/138/framboise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ternaute.com/femmes/cuisine/recette/319506/1195933205/blanc-manger_coco_au_coulis_de_framboise.shtml" TargetMode="External"/><Relationship Id="rId11" Type="http://schemas.openxmlformats.org/officeDocument/2006/relationships/hyperlink" Target="http://www.linternaute.com/femmes/cuisine/definition/300089/agar-agar.s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internaute.com/femmes/cuisine/encyclopedie/fiche_composant/198/noix_de_coco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nternaute.com/femmes/cuisine/encyclopedie/fiche_composant/138/framboise.s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Blanc-manger coco au coulis de framboise   </vt:lpstr>
    </vt:vector>
  </TitlesOfParts>
  <Company>LSD Corp</Company>
  <LinksUpToDate>false</LinksUpToDate>
  <CharactersWithSpaces>1720</CharactersWithSpaces>
  <SharedDoc>false</SharedDoc>
  <HLinks>
    <vt:vector size="84" baseType="variant">
      <vt:variant>
        <vt:i4>3866718</vt:i4>
      </vt:variant>
      <vt:variant>
        <vt:i4>48</vt:i4>
      </vt:variant>
      <vt:variant>
        <vt:i4>0</vt:i4>
      </vt:variant>
      <vt:variant>
        <vt:i4>5</vt:i4>
      </vt:variant>
      <vt:variant>
        <vt:lpwstr>http://www.linternaute.com/femmes/cuisine/encyclopedie/fiche_composant/198/noix_de_coco.shtml</vt:lpwstr>
      </vt:variant>
      <vt:variant>
        <vt:lpwstr/>
      </vt:variant>
      <vt:variant>
        <vt:i4>3080279</vt:i4>
      </vt:variant>
      <vt:variant>
        <vt:i4>45</vt:i4>
      </vt:variant>
      <vt:variant>
        <vt:i4>0</vt:i4>
      </vt:variant>
      <vt:variant>
        <vt:i4>5</vt:i4>
      </vt:variant>
      <vt:variant>
        <vt:lpwstr>http://www.linternaute.com/femmes/cuisine/encyclopedie/fiche_composant/138/framboise.shtml</vt:lpwstr>
      </vt:variant>
      <vt:variant>
        <vt:lpwstr/>
      </vt:variant>
      <vt:variant>
        <vt:i4>7471207</vt:i4>
      </vt:variant>
      <vt:variant>
        <vt:i4>42</vt:i4>
      </vt:variant>
      <vt:variant>
        <vt:i4>0</vt:i4>
      </vt:variant>
      <vt:variant>
        <vt:i4>5</vt:i4>
      </vt:variant>
      <vt:variant>
        <vt:lpwstr>http://www.linternaute.com/femmes/cuisine/definition/300089/agar-agar.shtml</vt:lpwstr>
      </vt:variant>
      <vt:variant>
        <vt:lpwstr/>
      </vt:variant>
      <vt:variant>
        <vt:i4>3866718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http://www.linternaute.com/femmes/cuisine/encyclopedie/fiche_composant/198/noix_de_coco.shtml</vt:lpwstr>
      </vt:variant>
      <vt:variant>
        <vt:lpwstr/>
      </vt:variant>
      <vt:variant>
        <vt:i4>3080279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http://www.linternaute.com/femmes/cuisine/encyclopedie/fiche_composant/138/framboise.shtml</vt:lpwstr>
      </vt:variant>
      <vt:variant>
        <vt:lpwstr/>
      </vt:variant>
      <vt:variant>
        <vt:i4>4063322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http://www.linternaute.com/femmes/cuisine/personne/5165152/1363015660/1/louise_ecarat.shtml</vt:lpwstr>
      </vt:variant>
      <vt:variant>
        <vt:lpwstr/>
      </vt:variant>
      <vt:variant>
        <vt:i4>4063322</vt:i4>
      </vt:variant>
      <vt:variant>
        <vt:i4>27</vt:i4>
      </vt:variant>
      <vt:variant>
        <vt:i4>0</vt:i4>
      </vt:variant>
      <vt:variant>
        <vt:i4>5</vt:i4>
      </vt:variant>
      <vt:variant>
        <vt:lpwstr>http://www.linternaute.com/femmes/cuisine/personne/5165152/1363015660/1/louise_ecarat.shtml</vt:lpwstr>
      </vt:variant>
      <vt:variant>
        <vt:lpwstr/>
      </vt:variant>
      <vt:variant>
        <vt:i4>8257581</vt:i4>
      </vt:variant>
      <vt:variant>
        <vt:i4>24</vt:i4>
      </vt:variant>
      <vt:variant>
        <vt:i4>0</vt:i4>
      </vt:variant>
      <vt:variant>
        <vt:i4>5</vt:i4>
      </vt:variant>
      <vt:variant>
        <vt:lpwstr>javascript:openWindow('/cgi/recette/image.php?f_id_recette=319506&amp;f_cle_recette=1195933205');</vt:lpwstr>
      </vt:variant>
      <vt:variant>
        <vt:lpwstr/>
      </vt:variant>
      <vt:variant>
        <vt:i4>7864344</vt:i4>
      </vt:variant>
      <vt:variant>
        <vt:i4>18</vt:i4>
      </vt:variant>
      <vt:variant>
        <vt:i4>0</vt:i4>
      </vt:variant>
      <vt:variant>
        <vt:i4>5</vt:i4>
      </vt:variant>
      <vt:variant>
        <vt:lpwstr>http://www.linternaute.com/femmes/cuisine/recette/319506/1195933205/blanc-manger_coco_au_coulis_de_framboise.shtml</vt:lpwstr>
      </vt:variant>
      <vt:variant>
        <vt:lpwstr/>
      </vt:variant>
      <vt:variant>
        <vt:i4>6160388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http://www.linternaute.com/femmes/cuisine/cgi/livrerecette/annotation_recette.php?f_id_recette=319506&amp;f_type=a</vt:lpwstr>
      </vt:variant>
      <vt:variant>
        <vt:lpwstr/>
      </vt:variant>
      <vt:variant>
        <vt:i4>6357003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http://www.linternaute.com/femmes/cuisine/cgi/avis/depose_avis.php?f_id_recette=319506</vt:lpwstr>
      </vt:variant>
      <vt:variant>
        <vt:lpwstr/>
      </vt:variant>
      <vt:variant>
        <vt:i4>4980783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http://www.linternaute.com/femmes/cuisine/cgi/mail/envoyer_recette.php?f_id_recette=319506</vt:lpwstr>
      </vt:variant>
      <vt:variant>
        <vt:lpwstr/>
      </vt:variant>
      <vt:variant>
        <vt:i4>7536745</vt:i4>
      </vt:variant>
      <vt:variant>
        <vt:i4>6</vt:i4>
      </vt:variant>
      <vt:variant>
        <vt:i4>0</vt:i4>
      </vt:variant>
      <vt:variant>
        <vt:i4>5</vt:i4>
      </vt:variant>
      <vt:variant>
        <vt:lpwstr>javascript:openWindow('/cgi/recette/imprimer.php?f_id_recette=319506&amp;f_cle_recette=1195933205');</vt:lpwstr>
      </vt:variant>
      <vt:variant>
        <vt:lpwstr/>
      </vt:variant>
      <vt:variant>
        <vt:i4>7864344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http://www.linternaute.com/femmes/cuisine/recette/319506/1195933205/blanc-manger_coco_au_coulis_de_framboise.shtml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Blanc-manger coco au coulis de framboise</dc:title>
  <dc:creator>LSD Ghost</dc:creator>
  <cp:lastModifiedBy>MILLION Sylviane</cp:lastModifiedBy>
  <cp:revision>7</cp:revision>
  <dcterms:created xsi:type="dcterms:W3CDTF">2014-04-23T09:01:00Z</dcterms:created>
  <dcterms:modified xsi:type="dcterms:W3CDTF">2014-04-23T09:07:00Z</dcterms:modified>
</cp:coreProperties>
</file>