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92" w:rsidRDefault="00B35A02" w:rsidP="00E20C92">
      <w:pPr>
        <w:pStyle w:val="Titre1"/>
      </w:pPr>
      <w:r>
        <w:fldChar w:fldCharType="begin"/>
      </w:r>
      <w:r>
        <w:instrText xml:space="preserve"> HYPERLINK "http://www.linternaute.com/femmes/cuisine/recette/317983/1249392605/brownies_aux_petits_beurres.shtml" </w:instrText>
      </w:r>
      <w:r>
        <w:fldChar w:fldCharType="separate"/>
      </w:r>
      <w:proofErr w:type="spellStart"/>
      <w:r w:rsidR="00E20C92">
        <w:rPr>
          <w:rStyle w:val="Lienhypertexte"/>
        </w:rPr>
        <w:t>Brownies</w:t>
      </w:r>
      <w:proofErr w:type="spellEnd"/>
      <w:r w:rsidR="00E20C92">
        <w:rPr>
          <w:rStyle w:val="Lienhypertexte"/>
        </w:rPr>
        <w:t xml:space="preserve"> aux petits beurres</w:t>
      </w:r>
      <w:r>
        <w:rPr>
          <w:rStyle w:val="Lienhypertexte"/>
        </w:rPr>
        <w:fldChar w:fldCharType="end"/>
      </w:r>
      <w:r w:rsidR="00E20C92">
        <w:rPr>
          <w:rStyle w:val="lev"/>
          <w:b/>
          <w:bCs/>
        </w:rPr>
        <w:t>  </w:t>
      </w:r>
      <w:r w:rsidR="00F520D9">
        <w:rPr>
          <w:noProof/>
        </w:rPr>
        <w:drawing>
          <wp:inline distT="0" distB="0" distL="0" distR="0">
            <wp:extent cx="464820" cy="83820"/>
            <wp:effectExtent l="19050" t="0" r="0" b="0"/>
            <wp:docPr id="1" name="Image 1" descr="not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E20C92" w:rsidTr="00E20C9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6"/>
              <w:gridCol w:w="1495"/>
              <w:gridCol w:w="1495"/>
              <w:gridCol w:w="1495"/>
              <w:gridCol w:w="1495"/>
              <w:gridCol w:w="1495"/>
              <w:gridCol w:w="1495"/>
            </w:tblGrid>
            <w:tr w:rsidR="00E20C9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20C92" w:rsidRDefault="00E20C9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20C92" w:rsidRDefault="00E20C92"/>
              </w:tc>
              <w:tc>
                <w:tcPr>
                  <w:tcW w:w="0" w:type="auto"/>
                  <w:vAlign w:val="center"/>
                </w:tcPr>
                <w:p w:rsidR="00E20C92" w:rsidRDefault="00E20C9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20C92" w:rsidRDefault="00E20C92"/>
              </w:tc>
              <w:tc>
                <w:tcPr>
                  <w:tcW w:w="0" w:type="auto"/>
                  <w:vAlign w:val="center"/>
                </w:tcPr>
                <w:p w:rsidR="00E20C92" w:rsidRDefault="00E20C92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20C92" w:rsidRDefault="00E20C92"/>
              </w:tc>
              <w:tc>
                <w:tcPr>
                  <w:tcW w:w="0" w:type="auto"/>
                  <w:vAlign w:val="center"/>
                </w:tcPr>
                <w:p w:rsidR="00E20C92" w:rsidRDefault="00E20C92"/>
              </w:tc>
            </w:tr>
          </w:tbl>
          <w:p w:rsidR="00E20C92" w:rsidRDefault="00E20C92"/>
        </w:tc>
      </w:tr>
      <w:tr w:rsidR="00E20C92" w:rsidTr="00E20C9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05"/>
              <w:gridCol w:w="144"/>
              <w:gridCol w:w="5917"/>
            </w:tblGrid>
            <w:tr w:rsidR="00E20C92">
              <w:trPr>
                <w:tblCellSpacing w:w="0" w:type="dxa"/>
              </w:trPr>
              <w:tc>
                <w:tcPr>
                  <w:tcW w:w="2250" w:type="dxa"/>
                </w:tcPr>
                <w:p w:rsidR="00E20C92" w:rsidRDefault="00F520D9" w:rsidP="00B35A02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EDB326D" wp14:editId="0A2A35D9">
                        <wp:extent cx="2797344" cy="3724275"/>
                        <wp:effectExtent l="0" t="0" r="0" b="0"/>
                        <wp:docPr id="2" name="Image 2" descr="Brownies aux petits beurres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rownies aux petits beurr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1488" cy="37297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20C92">
                    <w:t xml:space="preserve"> </w:t>
                  </w:r>
                </w:p>
                <w:p w:rsidR="00E20C92" w:rsidRDefault="00E20C92" w:rsidP="00E20C92"/>
              </w:tc>
              <w:tc>
                <w:tcPr>
                  <w:tcW w:w="144" w:type="dxa"/>
                </w:tcPr>
                <w:p w:rsidR="00E20C92" w:rsidRDefault="00E20C92">
                  <w:r>
                    <w:t> </w:t>
                  </w:r>
                </w:p>
              </w:tc>
              <w:tc>
                <w:tcPr>
                  <w:tcW w:w="0" w:type="auto"/>
                </w:tcPr>
                <w:p w:rsidR="00E20C92" w:rsidRDefault="00E20C92">
                  <w:r>
                    <w:t xml:space="preserve">-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917"/>
                  </w:tblGrid>
                  <w:tr w:rsidR="00E20C9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E20C9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E20C92" w:rsidRDefault="00E20C92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E20C92" w:rsidRDefault="00E20C92" w:rsidP="00E20C92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E20C92" w:rsidRDefault="00E20C92"/>
                          </w:tc>
                        </w:tr>
                      </w:tbl>
                      <w:p w:rsidR="00E20C92" w:rsidRDefault="00E20C92"/>
                    </w:tc>
                  </w:tr>
                  <w:tr w:rsidR="00E20C9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E20C92" w:rsidRDefault="00E20C92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15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30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Temps total :</w:t>
                        </w:r>
                        <w:r>
                          <w:t xml:space="preserve"> 45 mn </w:t>
                        </w:r>
                      </w:p>
                    </w:tc>
                  </w:tr>
                </w:tbl>
                <w:p w:rsidR="00E20C92" w:rsidRDefault="00E20C92">
                  <w:r>
                    <w:br/>
                  </w:r>
                  <w:r>
                    <w:rPr>
                      <w:b/>
                      <w:bCs/>
                    </w:rPr>
                    <w:t>Pour 6 personnes :</w:t>
                  </w:r>
                  <w:r>
                    <w:t xml:space="preserve"> </w:t>
                  </w:r>
                </w:p>
                <w:p w:rsidR="00E20C92" w:rsidRDefault="00E20C92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200 g"/>
                    </w:smartTagPr>
                    <w:r>
                      <w:t>200 g</w:t>
                    </w:r>
                  </w:smartTag>
                  <w:r>
                    <w:t xml:space="preserve"> de chocolat dessert (70% de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cacao</w:t>
                    </w:r>
                  </w:hyperlink>
                  <w:r>
                    <w:t xml:space="preserve">) </w:t>
                  </w:r>
                </w:p>
                <w:p w:rsidR="00E20C92" w:rsidRDefault="00E20C92">
                  <w:r>
                    <w:rPr>
                      <w:rFonts w:hAnsi="Symbol"/>
                    </w:rPr>
                    <w:t></w:t>
                  </w:r>
                  <w:r>
                    <w:t xml:space="preserve">    3 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</w:t>
                  </w:r>
                </w:p>
                <w:p w:rsidR="00E20C92" w:rsidRDefault="00E20C92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20 g"/>
                    </w:smartTagPr>
                    <w:r>
                      <w:t>120 g</w:t>
                    </w:r>
                  </w:smartTag>
                  <w:r>
                    <w:t xml:space="preserve"> de farine </w:t>
                  </w:r>
                </w:p>
                <w:p w:rsidR="00E20C92" w:rsidRDefault="00E20C92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25 g"/>
                    </w:smartTagPr>
                    <w:r>
                      <w:t>125 g</w:t>
                    </w:r>
                  </w:smartTag>
                  <w:r>
                    <w:t xml:space="preserve"> de beurre </w:t>
                  </w:r>
                </w:p>
                <w:p w:rsidR="00E20C92" w:rsidRDefault="00E20C92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>
                      <w:t>100 g</w:t>
                    </w:r>
                  </w:smartTag>
                  <w:r>
                    <w:t xml:space="preserve"> de sucre </w:t>
                  </w:r>
                </w:p>
                <w:p w:rsidR="00E20C92" w:rsidRDefault="00E20C92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50 g"/>
                    </w:smartTagPr>
                    <w:r>
                      <w:t>50 g</w:t>
                    </w:r>
                  </w:smartTag>
                  <w:r>
                    <w:t xml:space="preserve"> de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noisettes</w:t>
                    </w:r>
                  </w:hyperlink>
                  <w:r>
                    <w:t xml:space="preserve"> en poudre (ou amandes) </w:t>
                  </w:r>
                </w:p>
                <w:p w:rsidR="00E20C92" w:rsidRDefault="00E20C92">
                  <w:r>
                    <w:rPr>
                      <w:rFonts w:hAnsi="Symbol"/>
                    </w:rPr>
                    <w:t></w:t>
                  </w:r>
                  <w:r>
                    <w:t xml:space="preserve">    1/2 paquet de petits beurres (ou autre biscuit sec) </w:t>
                  </w:r>
                </w:p>
              </w:tc>
            </w:tr>
          </w:tbl>
          <w:p w:rsidR="00E20C92" w:rsidRDefault="00E20C92"/>
        </w:tc>
      </w:tr>
      <w:tr w:rsidR="00E20C92" w:rsidTr="00E20C92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E20C92" w:rsidRDefault="00E20C92" w:rsidP="00B35A02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E20C92" w:rsidTr="00E20C9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10385"/>
            </w:tblGrid>
            <w:tr w:rsidR="00E20C92" w:rsidTr="00B35A02">
              <w:trPr>
                <w:tblCellSpacing w:w="15" w:type="dxa"/>
              </w:trPr>
              <w:tc>
                <w:tcPr>
                  <w:tcW w:w="36" w:type="dxa"/>
                </w:tcPr>
                <w:p w:rsidR="00E20C92" w:rsidRDefault="00E20C92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E20C92" w:rsidRDefault="00E20C92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Préchauffer le four à </w:t>
                  </w:r>
                  <w:smartTag w:uri="urn:schemas-microsoft-com:office:smarttags" w:element="metricconverter">
                    <w:smartTagPr>
                      <w:attr w:name="ProductID" w:val="170°C"/>
                    </w:smartTagPr>
                    <w:r>
                      <w:t>170°C</w:t>
                    </w:r>
                  </w:smartTag>
                  <w:r>
                    <w:t xml:space="preserve"> (thermostat 5-6). Beurrer un plat à gratin rectangulaire. Pendant ce temps, faire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fondre</w:t>
                    </w:r>
                  </w:hyperlink>
                  <w:r>
                    <w:t xml:space="preserve"> au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bain-marie</w:t>
                    </w:r>
                  </w:hyperlink>
                  <w:r>
                    <w:t xml:space="preserve"> le beurre et le chocolat ensemble jusqu’à obtention d’un mélange bien lisse. </w:t>
                  </w:r>
                </w:p>
              </w:tc>
            </w:tr>
            <w:tr w:rsidR="00E20C92" w:rsidTr="00B35A02">
              <w:trPr>
                <w:tblCellSpacing w:w="15" w:type="dxa"/>
              </w:trPr>
              <w:tc>
                <w:tcPr>
                  <w:tcW w:w="36" w:type="dxa"/>
                </w:tcPr>
                <w:p w:rsidR="00E20C92" w:rsidRDefault="00E20C92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E20C92" w:rsidRDefault="00E20C92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Dans un grand bol, mélanger le sucre avec les œufs et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battre</w:t>
                    </w:r>
                  </w:hyperlink>
                  <w:r>
                    <w:t xml:space="preserve"> jusqu’à ce qu’ils blanchissent. Ajouter à la préparation la farine et les </w:t>
                  </w:r>
                  <w:hyperlink r:id="rId14" w:tgtFrame="_blank" w:history="1">
                    <w:r>
                      <w:rPr>
                        <w:rStyle w:val="Lienhypertexte"/>
                      </w:rPr>
                      <w:t>noisettes</w:t>
                    </w:r>
                  </w:hyperlink>
                  <w:r>
                    <w:t xml:space="preserve"> en poudre mélangées ensemble au préalable (pour éviter les petits grumeaux). </w:t>
                  </w:r>
                </w:p>
              </w:tc>
            </w:tr>
            <w:tr w:rsidR="00E20C92" w:rsidTr="00B35A02">
              <w:trPr>
                <w:tblCellSpacing w:w="15" w:type="dxa"/>
              </w:trPr>
              <w:tc>
                <w:tcPr>
                  <w:tcW w:w="36" w:type="dxa"/>
                </w:tcPr>
                <w:p w:rsidR="00E20C92" w:rsidRDefault="00E20C92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E20C92" w:rsidRDefault="00E20C92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Ajouter le mélanger chocolat-beurre et mélanger pour obtenir une pâte homogène. </w:t>
                  </w:r>
                </w:p>
              </w:tc>
            </w:tr>
            <w:tr w:rsidR="00E20C92" w:rsidTr="00B35A02">
              <w:trPr>
                <w:tblCellSpacing w:w="15" w:type="dxa"/>
              </w:trPr>
              <w:tc>
                <w:tcPr>
                  <w:tcW w:w="36" w:type="dxa"/>
                </w:tcPr>
                <w:p w:rsidR="00E20C92" w:rsidRDefault="00E20C92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E20C92" w:rsidRDefault="00E20C92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Verser 2/3 de la préparation dans le plat à gratin, déposer délicatement les biscuits sur la pâte puis verser le reste de la préparation et </w:t>
                  </w:r>
                  <w:hyperlink r:id="rId15" w:tgtFrame="_blank" w:history="1">
                    <w:r>
                      <w:rPr>
                        <w:rStyle w:val="Lienhypertexte"/>
                      </w:rPr>
                      <w:t>lisser</w:t>
                    </w:r>
                  </w:hyperlink>
                  <w:r>
                    <w:t xml:space="preserve"> pour recouvrir tous les biscuits. </w:t>
                  </w:r>
                </w:p>
              </w:tc>
            </w:tr>
            <w:tr w:rsidR="00E20C92" w:rsidTr="00B35A02">
              <w:trPr>
                <w:tblCellSpacing w:w="15" w:type="dxa"/>
              </w:trPr>
              <w:tc>
                <w:tcPr>
                  <w:tcW w:w="36" w:type="dxa"/>
                </w:tcPr>
                <w:p w:rsidR="00E20C92" w:rsidRDefault="00E20C92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E20C92" w:rsidRDefault="00E20C92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Enfourner pendant environ 30-35 minutes (selon le four).</w:t>
                  </w:r>
                  <w:r>
                    <w:br/>
                    <w:t xml:space="preserve">Vérifier avec une pointe de couteau la cuisson sur divers endroits du </w:t>
                  </w:r>
                  <w:proofErr w:type="spellStart"/>
                  <w:r>
                    <w:t>brownie</w:t>
                  </w:r>
                  <w:proofErr w:type="spellEnd"/>
                  <w:r>
                    <w:t xml:space="preserve">. </w:t>
                  </w:r>
                </w:p>
              </w:tc>
            </w:tr>
            <w:tr w:rsidR="00E20C92" w:rsidTr="00B35A02">
              <w:trPr>
                <w:tblCellSpacing w:w="15" w:type="dxa"/>
              </w:trPr>
              <w:tc>
                <w:tcPr>
                  <w:tcW w:w="36" w:type="dxa"/>
                </w:tcPr>
                <w:p w:rsidR="00E20C92" w:rsidRDefault="00E20C92">
                  <w:pPr>
                    <w:jc w:val="right"/>
                  </w:pPr>
                  <w:bookmarkStart w:id="0" w:name="_GoBack"/>
                  <w:bookmarkEnd w:id="0"/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E20C92" w:rsidRDefault="00E20C92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6     Servir tiède avec une crème anglaise ou une crème dessert au caramel. </w:t>
                  </w:r>
                </w:p>
              </w:tc>
            </w:tr>
          </w:tbl>
          <w:p w:rsidR="00E20C92" w:rsidRDefault="00E20C92">
            <w:pPr>
              <w:ind w:left="720"/>
            </w:pPr>
          </w:p>
        </w:tc>
      </w:tr>
      <w:tr w:rsidR="00E20C92" w:rsidTr="00E20C9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66"/>
            </w:tblGrid>
            <w:tr w:rsidR="00E20C92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E20C92" w:rsidRDefault="00E20C92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Pour le plat à gratin, je beurre d'abord le moule aux quatre coins (pour que la feuille tienne bien), je chemise d'une feuille de papier sulfurisé un peu plus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>grnade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que le moule (pour pouvoir sortir le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>brownie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>), puis je beurre et farine le moule : comme ça, aucun risque que le gâteau n'accroche.</w:t>
                  </w:r>
                </w:p>
              </w:tc>
            </w:tr>
          </w:tbl>
          <w:p w:rsidR="00E20C92" w:rsidRDefault="00E20C92"/>
        </w:tc>
      </w:tr>
      <w:tr w:rsidR="00E20C92" w:rsidTr="00E20C9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C92" w:rsidRDefault="00E20C92"/>
        </w:tc>
      </w:tr>
    </w:tbl>
    <w:p w:rsidR="00035A1B" w:rsidRDefault="00035A1B"/>
    <w:sectPr w:rsidR="00035A1B" w:rsidSect="00B35A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3F10"/>
    <w:multiLevelType w:val="multilevel"/>
    <w:tmpl w:val="3214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0C92"/>
    <w:rsid w:val="00035A1B"/>
    <w:rsid w:val="00B35A02"/>
    <w:rsid w:val="00DA01DD"/>
    <w:rsid w:val="00E20C92"/>
    <w:rsid w:val="00F5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E20C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E20C92"/>
    <w:rPr>
      <w:b/>
      <w:bCs/>
    </w:rPr>
  </w:style>
  <w:style w:type="character" w:styleId="Lienhypertexte">
    <w:name w:val="Hyperlink"/>
    <w:basedOn w:val="Policepardfaut"/>
    <w:rsid w:val="00E20C92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35A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35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1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60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internaute.com/femmes/cuisine/definition/10/battre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nternaute.com/femmes/cuisine/recette/317983/1249392605/brownies_aux_petits_beurres.shtml" TargetMode="External"/><Relationship Id="rId12" Type="http://schemas.openxmlformats.org/officeDocument/2006/relationships/hyperlink" Target="http://www.linternaute.com/femmes/cuisine/definition/8/bain-marie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linternaute.com/femmes/cuisine/definition/65/fondre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nternaute.com/femmes/cuisine/definition/300084/lisser.shtml" TargetMode="External"/><Relationship Id="rId10" Type="http://schemas.openxmlformats.org/officeDocument/2006/relationships/hyperlink" Target="http://www.linternaute.com/femmes/cuisine/encyclopedie/fiche_composant/143/noisett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ternaute.com/femmes/cuisine/encyclopedie/fiche_composant/157/cacao.shtml" TargetMode="External"/><Relationship Id="rId14" Type="http://schemas.openxmlformats.org/officeDocument/2006/relationships/hyperlink" Target="http://www.linternaute.com/femmes/cuisine/encyclopedie/fiche_composant/143/noisett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Brownies aux petits beurres   </vt:lpstr>
    </vt:vector>
  </TitlesOfParts>
  <Company>LSD Corp</Company>
  <LinksUpToDate>false</LinksUpToDate>
  <CharactersWithSpaces>2554</CharactersWithSpaces>
  <SharedDoc>false</SharedDoc>
  <HLinks>
    <vt:vector size="96" baseType="variant">
      <vt:variant>
        <vt:i4>5177348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http://www.linternaute.com/femmes/cuisine/definition/300084/lisser.shtml</vt:lpwstr>
      </vt:variant>
      <vt:variant>
        <vt:lpwstr/>
      </vt:variant>
      <vt:variant>
        <vt:i4>1769586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http://www.linternaute.com/femmes/cuisine/encyclopedie/fiche_composant/143/noisette.shtml</vt:lpwstr>
      </vt:variant>
      <vt:variant>
        <vt:lpwstr/>
      </vt:variant>
      <vt:variant>
        <vt:i4>6094878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6619196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http://www.linternaute.com/femmes/cuisine/definition/8/bain-marie.shtml</vt:lpwstr>
      </vt:variant>
      <vt:variant>
        <vt:lpwstr/>
      </vt:variant>
      <vt:variant>
        <vt:i4>4456453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1769586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http://www.linternaute.com/femmes/cuisine/encyclopedie/fiche_composant/143/noisette.shtml</vt:lpwstr>
      </vt:variant>
      <vt:variant>
        <vt:lpwstr/>
      </vt:variant>
      <vt:variant>
        <vt:i4>2490450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http://www.linternaute.com/femmes/cuisine/encyclopedie/fiche_composant/157/cacao.shtml</vt:lpwstr>
      </vt:variant>
      <vt:variant>
        <vt:lpwstr/>
      </vt:variant>
      <vt:variant>
        <vt:i4>5898278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http://www.linternaute.com/femmes/cuisine/personne/1599174/1278955341/1/jezabel_anseaume.shtml</vt:lpwstr>
      </vt:variant>
      <vt:variant>
        <vt:lpwstr/>
      </vt:variant>
      <vt:variant>
        <vt:i4>1966195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http://copainsdavant.linternaute.com/membre/1599174/1278955341/jezabel_anseaume.shtml</vt:lpwstr>
      </vt:variant>
      <vt:variant>
        <vt:lpwstr/>
      </vt:variant>
      <vt:variant>
        <vt:i4>7929890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javascript:openWindow('/cgi/recette/image.php?f_id_recette=317983&amp;f_cle_recette=1249392605');</vt:lpwstr>
      </vt:variant>
      <vt:variant>
        <vt:lpwstr/>
      </vt:variant>
      <vt:variant>
        <vt:i4>3211270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http://www.linternaute.com/femmes/cuisine/recette/317983/1249392605/brownies_aux_petits_beurres.shtml</vt:lpwstr>
      </vt:variant>
      <vt:variant>
        <vt:lpwstr/>
      </vt:variant>
      <vt:variant>
        <vt:i4>5767181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http://www.linternaute.com/femmes/cuisine/cgi/livrerecette/annotation_recette.php?f_id_recette=317983&amp;f_type=a</vt:lpwstr>
      </vt:variant>
      <vt:variant>
        <vt:lpwstr/>
      </vt:variant>
      <vt:variant>
        <vt:i4>6815757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http://www.linternaute.com/femmes/cuisine/cgi/avis/depose_avis.php?f_id_recette=317983</vt:lpwstr>
      </vt:variant>
      <vt:variant>
        <vt:lpwstr/>
      </vt:variant>
      <vt:variant>
        <vt:i4>4522025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http://www.linternaute.com/femmes/cuisine/cgi/mail/envoyer_recette.php?f_id_recette=317983</vt:lpwstr>
      </vt:variant>
      <vt:variant>
        <vt:lpwstr/>
      </vt:variant>
      <vt:variant>
        <vt:i4>8126574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javascript:openWindow('/cgi/recette/imprimer.php?f_id_recette=317983&amp;f_cle_recette=1249392605');</vt:lpwstr>
      </vt:variant>
      <vt:variant>
        <vt:lpwstr/>
      </vt:variant>
      <vt:variant>
        <vt:i4>3211270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http://www.linternaute.com/femmes/cuisine/recette/317983/1249392605/brownies_aux_petits_beurres.shtml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Brownies aux petits beurres</dc:title>
  <dc:creator>LSD Ghost</dc:creator>
  <cp:lastModifiedBy>MILLION Sylviane</cp:lastModifiedBy>
  <cp:revision>3</cp:revision>
  <dcterms:created xsi:type="dcterms:W3CDTF">2014-04-22T17:46:00Z</dcterms:created>
  <dcterms:modified xsi:type="dcterms:W3CDTF">2014-04-23T07:43:00Z</dcterms:modified>
</cp:coreProperties>
</file>